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D0A52" w14:textId="77777777" w:rsidR="00D57522" w:rsidRPr="002962E9" w:rsidRDefault="00D57522" w:rsidP="00D57522">
      <w:pPr>
        <w:pStyle w:val="Listparagraf"/>
        <w:jc w:val="center"/>
        <w:rPr>
          <w:b/>
          <w:bCs/>
          <w:lang w:val="ro-RO"/>
        </w:rPr>
      </w:pPr>
      <w:r w:rsidRPr="002962E9">
        <w:rPr>
          <w:b/>
          <w:bCs/>
          <w:lang w:val="ro-RO"/>
        </w:rPr>
        <w:t xml:space="preserve">CALENDARUL ACTIVITĂȚILOR de echivalare în credite profesionale transferabile al Comisiei pentru formare și dezvoltare în carieră didactică la nivelul unităților școlare din județul Bacău și al Casei Corpului Didactic “Grigore </w:t>
      </w:r>
      <w:proofErr w:type="spellStart"/>
      <w:r w:rsidRPr="002962E9">
        <w:rPr>
          <w:b/>
          <w:bCs/>
          <w:lang w:val="ro-RO"/>
        </w:rPr>
        <w:t>Tabacaru</w:t>
      </w:r>
      <w:proofErr w:type="spellEnd"/>
      <w:r w:rsidRPr="002962E9">
        <w:rPr>
          <w:b/>
          <w:bCs/>
          <w:lang w:val="ro-RO"/>
        </w:rPr>
        <w:t>” Bacău</w:t>
      </w:r>
    </w:p>
    <w:p w14:paraId="6C0A3DAB" w14:textId="77777777" w:rsidR="00D57522" w:rsidRPr="002962E9" w:rsidRDefault="00D57522" w:rsidP="00D57522">
      <w:pPr>
        <w:pStyle w:val="Listparagraf"/>
        <w:rPr>
          <w:lang w:val="ro-RO"/>
        </w:rPr>
      </w:pPr>
    </w:p>
    <w:tbl>
      <w:tblPr>
        <w:tblStyle w:val="Tabelgril"/>
        <w:tblW w:w="8773" w:type="dxa"/>
        <w:tblInd w:w="720" w:type="dxa"/>
        <w:tblLook w:val="04A0" w:firstRow="1" w:lastRow="0" w:firstColumn="1" w:lastColumn="0" w:noHBand="0" w:noVBand="1"/>
      </w:tblPr>
      <w:tblGrid>
        <w:gridCol w:w="2536"/>
        <w:gridCol w:w="6237"/>
      </w:tblGrid>
      <w:tr w:rsidR="00D57522" w:rsidRPr="002962E9" w14:paraId="78EA297A" w14:textId="77777777" w:rsidTr="004C2DD7">
        <w:tc>
          <w:tcPr>
            <w:tcW w:w="8773" w:type="dxa"/>
            <w:gridSpan w:val="2"/>
          </w:tcPr>
          <w:p w14:paraId="296F2138" w14:textId="77777777" w:rsidR="00D57522" w:rsidRDefault="00D57522" w:rsidP="004C2DD7">
            <w:pPr>
              <w:pStyle w:val="Listparagraf"/>
              <w:numPr>
                <w:ilvl w:val="0"/>
                <w:numId w:val="1"/>
              </w:numPr>
              <w:spacing w:after="0" w:line="240" w:lineRule="auto"/>
              <w:jc w:val="center"/>
              <w:rPr>
                <w:b/>
                <w:bCs/>
                <w:lang w:val="ro-RO"/>
              </w:rPr>
            </w:pPr>
            <w:r w:rsidRPr="002E6CBA">
              <w:rPr>
                <w:b/>
                <w:bCs/>
                <w:lang w:val="ro-RO"/>
              </w:rPr>
              <w:t>PROGRAME PENTRU ABILITARE FUNCȚIONALĂ</w:t>
            </w:r>
          </w:p>
          <w:p w14:paraId="52C20943" w14:textId="7A79E4FB" w:rsidR="00BB452A" w:rsidRPr="007D0C65" w:rsidRDefault="00BB452A" w:rsidP="00BB452A">
            <w:pPr>
              <w:pStyle w:val="Listparagraf"/>
              <w:spacing w:after="0" w:line="240" w:lineRule="auto"/>
              <w:rPr>
                <w:b/>
                <w:bCs/>
                <w:i/>
                <w:iCs/>
                <w:lang w:val="ro-RO"/>
              </w:rPr>
            </w:pPr>
            <w:r>
              <w:rPr>
                <w:color w:val="000000"/>
                <w:highlight w:val="white"/>
              </w:rPr>
              <w:t xml:space="preserve">                             </w:t>
            </w:r>
            <w:proofErr w:type="spellStart"/>
            <w:r w:rsidRPr="007D0C65">
              <w:rPr>
                <w:i/>
                <w:iCs/>
                <w:color w:val="000000"/>
                <w:highlight w:val="white"/>
              </w:rPr>
              <w:t>Anexa</w:t>
            </w:r>
            <w:proofErr w:type="spellEnd"/>
            <w:r w:rsidRPr="007D0C65">
              <w:rPr>
                <w:i/>
                <w:iCs/>
                <w:color w:val="000000"/>
                <w:highlight w:val="white"/>
              </w:rPr>
              <w:t xml:space="preserve"> nr. 3 a </w:t>
            </w:r>
            <w:proofErr w:type="spellStart"/>
            <w:r w:rsidRPr="007D0C65">
              <w:rPr>
                <w:i/>
                <w:iCs/>
                <w:color w:val="000000"/>
                <w:highlight w:val="white"/>
              </w:rPr>
              <w:t>Notei</w:t>
            </w:r>
            <w:proofErr w:type="spellEnd"/>
            <w:r w:rsidRPr="007D0C65">
              <w:rPr>
                <w:i/>
                <w:iCs/>
                <w:color w:val="000000"/>
                <w:highlight w:val="white"/>
              </w:rPr>
              <w:t xml:space="preserve"> nr. 4663/DGMRURS/19.09.2022</w:t>
            </w:r>
          </w:p>
        </w:tc>
      </w:tr>
      <w:tr w:rsidR="00D57522" w:rsidRPr="002962E9" w14:paraId="490CFA0D" w14:textId="77777777" w:rsidTr="004C2DD7">
        <w:tc>
          <w:tcPr>
            <w:tcW w:w="2536" w:type="dxa"/>
          </w:tcPr>
          <w:p w14:paraId="4A461ADD" w14:textId="3594DC46" w:rsidR="00D57522" w:rsidRPr="00B558FC" w:rsidRDefault="0054779F" w:rsidP="004C2DD7">
            <w:pPr>
              <w:pStyle w:val="Listparagraf"/>
              <w:ind w:left="0"/>
              <w:jc w:val="center"/>
              <w:rPr>
                <w:b/>
                <w:bCs/>
                <w:lang w:val="ro-RO"/>
              </w:rPr>
            </w:pPr>
            <w:r>
              <w:rPr>
                <w:b/>
                <w:bCs/>
                <w:lang w:val="ro-RO"/>
              </w:rPr>
              <w:t>1 septembrie-15 octombrie</w:t>
            </w:r>
          </w:p>
        </w:tc>
        <w:tc>
          <w:tcPr>
            <w:tcW w:w="6237" w:type="dxa"/>
          </w:tcPr>
          <w:p w14:paraId="7E817FB3" w14:textId="19B8AC59" w:rsidR="00D57522" w:rsidRPr="002962E9" w:rsidRDefault="0054779F" w:rsidP="0054779F">
            <w:pPr>
              <w:pStyle w:val="Default"/>
              <w:rPr>
                <w:lang w:val="ro-RO"/>
              </w:rPr>
            </w:pPr>
            <w:proofErr w:type="spellStart"/>
            <w:r>
              <w:rPr>
                <w:sz w:val="23"/>
                <w:szCs w:val="23"/>
              </w:rPr>
              <w:t>Depunerea</w:t>
            </w:r>
            <w:proofErr w:type="spellEnd"/>
            <w:r>
              <w:rPr>
                <w:sz w:val="23"/>
                <w:szCs w:val="23"/>
              </w:rPr>
              <w:t xml:space="preserve"> </w:t>
            </w:r>
            <w:proofErr w:type="spellStart"/>
            <w:r>
              <w:rPr>
                <w:sz w:val="23"/>
                <w:szCs w:val="23"/>
              </w:rPr>
              <w:t>dosarelor</w:t>
            </w:r>
            <w:proofErr w:type="spellEnd"/>
            <w:r>
              <w:rPr>
                <w:sz w:val="23"/>
                <w:szCs w:val="23"/>
              </w:rPr>
              <w:t xml:space="preserve">, de </w:t>
            </w:r>
            <w:proofErr w:type="spellStart"/>
            <w:r>
              <w:rPr>
                <w:sz w:val="23"/>
                <w:szCs w:val="23"/>
              </w:rPr>
              <w:t>către</w:t>
            </w:r>
            <w:proofErr w:type="spellEnd"/>
            <w:r>
              <w:rPr>
                <w:sz w:val="23"/>
                <w:szCs w:val="23"/>
              </w:rPr>
              <w:t xml:space="preserve"> </w:t>
            </w:r>
            <w:proofErr w:type="spellStart"/>
            <w:r>
              <w:rPr>
                <w:sz w:val="23"/>
                <w:szCs w:val="23"/>
              </w:rPr>
              <w:t>cadrele</w:t>
            </w:r>
            <w:proofErr w:type="spellEnd"/>
            <w:r>
              <w:rPr>
                <w:sz w:val="23"/>
                <w:szCs w:val="23"/>
              </w:rPr>
              <w:t xml:space="preserve"> </w:t>
            </w:r>
            <w:proofErr w:type="spellStart"/>
            <w:r>
              <w:rPr>
                <w:sz w:val="23"/>
                <w:szCs w:val="23"/>
              </w:rPr>
              <w:t>didactice</w:t>
            </w:r>
            <w:proofErr w:type="spellEnd"/>
            <w:r>
              <w:rPr>
                <w:sz w:val="23"/>
                <w:szCs w:val="23"/>
              </w:rPr>
              <w:t xml:space="preserve">, la </w:t>
            </w:r>
            <w:proofErr w:type="spellStart"/>
            <w:r>
              <w:rPr>
                <w:sz w:val="23"/>
                <w:szCs w:val="23"/>
              </w:rPr>
              <w:t>secretariatul</w:t>
            </w:r>
            <w:proofErr w:type="spellEnd"/>
            <w:r>
              <w:rPr>
                <w:sz w:val="23"/>
                <w:szCs w:val="23"/>
              </w:rPr>
              <w:t xml:space="preserve"> </w:t>
            </w:r>
            <w:proofErr w:type="spellStart"/>
            <w:r>
              <w:rPr>
                <w:sz w:val="23"/>
                <w:szCs w:val="23"/>
              </w:rPr>
              <w:t>unităţii</w:t>
            </w:r>
            <w:proofErr w:type="spellEnd"/>
            <w:r>
              <w:rPr>
                <w:sz w:val="23"/>
                <w:szCs w:val="23"/>
              </w:rPr>
              <w:t xml:space="preserve"> de </w:t>
            </w:r>
            <w:proofErr w:type="spellStart"/>
            <w:r>
              <w:rPr>
                <w:sz w:val="23"/>
                <w:szCs w:val="23"/>
              </w:rPr>
              <w:t>învăţământ</w:t>
            </w:r>
            <w:proofErr w:type="spellEnd"/>
            <w:r>
              <w:rPr>
                <w:sz w:val="23"/>
                <w:szCs w:val="23"/>
              </w:rPr>
              <w:t xml:space="preserve"> la care </w:t>
            </w:r>
            <w:proofErr w:type="spellStart"/>
            <w:r>
              <w:rPr>
                <w:sz w:val="23"/>
                <w:szCs w:val="23"/>
              </w:rPr>
              <w:t>este</w:t>
            </w:r>
            <w:proofErr w:type="spellEnd"/>
            <w:r>
              <w:rPr>
                <w:sz w:val="23"/>
                <w:szCs w:val="23"/>
              </w:rPr>
              <w:t xml:space="preserve"> </w:t>
            </w:r>
            <w:proofErr w:type="spellStart"/>
            <w:r>
              <w:rPr>
                <w:sz w:val="23"/>
                <w:szCs w:val="23"/>
              </w:rPr>
              <w:t>încadrat</w:t>
            </w:r>
            <w:proofErr w:type="spellEnd"/>
            <w:r>
              <w:rPr>
                <w:sz w:val="23"/>
                <w:szCs w:val="23"/>
              </w:rPr>
              <w:t xml:space="preserve"> </w:t>
            </w:r>
            <w:proofErr w:type="spellStart"/>
            <w:r>
              <w:rPr>
                <w:sz w:val="23"/>
                <w:szCs w:val="23"/>
              </w:rPr>
              <w:t>în</w:t>
            </w:r>
            <w:proofErr w:type="spellEnd"/>
            <w:r>
              <w:rPr>
                <w:sz w:val="23"/>
                <w:szCs w:val="23"/>
              </w:rPr>
              <w:t xml:space="preserve"> </w:t>
            </w:r>
            <w:proofErr w:type="spellStart"/>
            <w:r>
              <w:rPr>
                <w:sz w:val="23"/>
                <w:szCs w:val="23"/>
              </w:rPr>
              <w:t>anul</w:t>
            </w:r>
            <w:proofErr w:type="spellEnd"/>
            <w:r>
              <w:rPr>
                <w:sz w:val="23"/>
                <w:szCs w:val="23"/>
              </w:rPr>
              <w:t xml:space="preserve"> </w:t>
            </w:r>
            <w:proofErr w:type="spellStart"/>
            <w:r>
              <w:rPr>
                <w:sz w:val="23"/>
                <w:szCs w:val="23"/>
              </w:rPr>
              <w:t>şcolar</w:t>
            </w:r>
            <w:proofErr w:type="spellEnd"/>
            <w:r>
              <w:rPr>
                <w:sz w:val="23"/>
                <w:szCs w:val="23"/>
              </w:rPr>
              <w:t xml:space="preserve"> </w:t>
            </w:r>
            <w:proofErr w:type="spellStart"/>
            <w:r>
              <w:rPr>
                <w:sz w:val="23"/>
                <w:szCs w:val="23"/>
              </w:rPr>
              <w:t>respectiv</w:t>
            </w:r>
            <w:proofErr w:type="spellEnd"/>
            <w:r>
              <w:rPr>
                <w:sz w:val="23"/>
                <w:szCs w:val="23"/>
              </w:rPr>
              <w:t xml:space="preserve"> </w:t>
            </w:r>
            <w:proofErr w:type="spellStart"/>
            <w:r>
              <w:rPr>
                <w:sz w:val="23"/>
                <w:szCs w:val="23"/>
              </w:rPr>
              <w:t>sau</w:t>
            </w:r>
            <w:proofErr w:type="spellEnd"/>
            <w:r>
              <w:rPr>
                <w:sz w:val="23"/>
                <w:szCs w:val="23"/>
              </w:rPr>
              <w:t xml:space="preserve"> </w:t>
            </w:r>
            <w:proofErr w:type="spellStart"/>
            <w:r>
              <w:rPr>
                <w:sz w:val="23"/>
                <w:szCs w:val="23"/>
              </w:rPr>
              <w:t>în</w:t>
            </w:r>
            <w:proofErr w:type="spellEnd"/>
            <w:r>
              <w:rPr>
                <w:sz w:val="23"/>
                <w:szCs w:val="23"/>
              </w:rPr>
              <w:t xml:space="preserve"> care au norma de </w:t>
            </w:r>
            <w:proofErr w:type="spellStart"/>
            <w:r>
              <w:rPr>
                <w:sz w:val="23"/>
                <w:szCs w:val="23"/>
              </w:rPr>
              <w:t>bază</w:t>
            </w:r>
            <w:proofErr w:type="spellEnd"/>
            <w:r>
              <w:rPr>
                <w:sz w:val="23"/>
                <w:szCs w:val="23"/>
              </w:rPr>
              <w:t xml:space="preserve"> </w:t>
            </w:r>
          </w:p>
        </w:tc>
      </w:tr>
      <w:tr w:rsidR="0054779F" w:rsidRPr="002962E9" w14:paraId="1E77A6E0" w14:textId="77777777" w:rsidTr="004C2DD7">
        <w:tc>
          <w:tcPr>
            <w:tcW w:w="2536" w:type="dxa"/>
          </w:tcPr>
          <w:p w14:paraId="30E4788E" w14:textId="620CA9A5" w:rsidR="0054779F" w:rsidRPr="0062475F" w:rsidRDefault="0054779F" w:rsidP="0054779F">
            <w:pPr>
              <w:pStyle w:val="Listparagraf"/>
              <w:ind w:left="0"/>
              <w:jc w:val="center"/>
              <w:rPr>
                <w:b/>
                <w:bCs/>
                <w:lang w:val="ro-RO"/>
              </w:rPr>
            </w:pPr>
            <w:r w:rsidRPr="0062475F">
              <w:rPr>
                <w:b/>
                <w:bCs/>
              </w:rPr>
              <w:t xml:space="preserve">15 octombrie-15 </w:t>
            </w:r>
            <w:proofErr w:type="spellStart"/>
            <w:r w:rsidRPr="0062475F">
              <w:rPr>
                <w:b/>
                <w:bCs/>
              </w:rPr>
              <w:t>noiembrie</w:t>
            </w:r>
            <w:proofErr w:type="spellEnd"/>
            <w:r w:rsidRPr="0062475F">
              <w:rPr>
                <w:b/>
                <w:bCs/>
              </w:rPr>
              <w:t xml:space="preserve"> </w:t>
            </w:r>
          </w:p>
        </w:tc>
        <w:tc>
          <w:tcPr>
            <w:tcW w:w="6237" w:type="dxa"/>
          </w:tcPr>
          <w:p w14:paraId="47F1B348" w14:textId="42D1BCE1" w:rsidR="0054779F" w:rsidRDefault="0054779F" w:rsidP="0054779F">
            <w:pPr>
              <w:pStyle w:val="Listparagraf"/>
              <w:ind w:left="0"/>
              <w:rPr>
                <w:b/>
                <w:bCs/>
                <w:lang w:val="ro-RO"/>
              </w:rPr>
            </w:pPr>
            <w:r w:rsidRPr="0083114D">
              <w:t xml:space="preserve">CFDCD din </w:t>
            </w:r>
            <w:proofErr w:type="spellStart"/>
            <w:r w:rsidRPr="0083114D">
              <w:t>cadrul</w:t>
            </w:r>
            <w:proofErr w:type="spellEnd"/>
            <w:r w:rsidRPr="0083114D">
              <w:t xml:space="preserve"> </w:t>
            </w:r>
            <w:proofErr w:type="spellStart"/>
            <w:r w:rsidRPr="0083114D">
              <w:t>unității</w:t>
            </w:r>
            <w:proofErr w:type="spellEnd"/>
            <w:r w:rsidRPr="0083114D">
              <w:t xml:space="preserve"> de </w:t>
            </w:r>
            <w:proofErr w:type="spellStart"/>
            <w:r w:rsidRPr="0083114D">
              <w:t>învățământ</w:t>
            </w:r>
            <w:proofErr w:type="spellEnd"/>
            <w:r w:rsidRPr="0083114D">
              <w:t xml:space="preserve"> </w:t>
            </w:r>
            <w:proofErr w:type="spellStart"/>
            <w:r w:rsidRPr="0083114D">
              <w:t>va</w:t>
            </w:r>
            <w:proofErr w:type="spellEnd"/>
            <w:r w:rsidRPr="0083114D">
              <w:t xml:space="preserve"> </w:t>
            </w:r>
            <w:proofErr w:type="spellStart"/>
            <w:r w:rsidRPr="0083114D">
              <w:t>analiza</w:t>
            </w:r>
            <w:proofErr w:type="spellEnd"/>
            <w:r w:rsidRPr="0083114D">
              <w:t xml:space="preserve"> </w:t>
            </w:r>
            <w:proofErr w:type="spellStart"/>
            <w:r w:rsidRPr="0083114D">
              <w:t>și</w:t>
            </w:r>
            <w:proofErr w:type="spellEnd"/>
            <w:r w:rsidRPr="0083114D">
              <w:t xml:space="preserve"> </w:t>
            </w:r>
            <w:proofErr w:type="spellStart"/>
            <w:r w:rsidRPr="0083114D">
              <w:t>evalua</w:t>
            </w:r>
            <w:proofErr w:type="spellEnd"/>
            <w:r w:rsidRPr="0083114D">
              <w:t xml:space="preserve"> </w:t>
            </w:r>
            <w:proofErr w:type="spellStart"/>
            <w:r w:rsidRPr="0083114D">
              <w:t>dosarele</w:t>
            </w:r>
            <w:proofErr w:type="spellEnd"/>
            <w:r w:rsidRPr="0083114D">
              <w:t xml:space="preserve"> </w:t>
            </w:r>
            <w:proofErr w:type="spellStart"/>
            <w:r w:rsidRPr="0083114D">
              <w:t>depuse</w:t>
            </w:r>
            <w:proofErr w:type="spellEnd"/>
            <w:r w:rsidRPr="0083114D">
              <w:t xml:space="preserve">, </w:t>
            </w:r>
            <w:proofErr w:type="spellStart"/>
            <w:r w:rsidRPr="0083114D">
              <w:t>în</w:t>
            </w:r>
            <w:proofErr w:type="spellEnd"/>
            <w:r w:rsidRPr="0083114D">
              <w:t xml:space="preserve"> </w:t>
            </w:r>
            <w:proofErr w:type="spellStart"/>
            <w:r w:rsidRPr="0083114D">
              <w:t>conformitate</w:t>
            </w:r>
            <w:proofErr w:type="spellEnd"/>
            <w:r w:rsidRPr="0083114D">
              <w:t xml:space="preserve"> cu </w:t>
            </w:r>
            <w:proofErr w:type="spellStart"/>
            <w:r w:rsidRPr="0083114D">
              <w:t>Procedura</w:t>
            </w:r>
            <w:proofErr w:type="spellEnd"/>
            <w:r w:rsidRPr="0083114D">
              <w:t xml:space="preserve"> </w:t>
            </w:r>
            <w:proofErr w:type="spellStart"/>
            <w:r w:rsidRPr="0083114D">
              <w:t>specifică</w:t>
            </w:r>
            <w:proofErr w:type="spellEnd"/>
            <w:r w:rsidRPr="0083114D">
              <w:t xml:space="preserve"> </w:t>
            </w:r>
            <w:proofErr w:type="spellStart"/>
            <w:r w:rsidRPr="0083114D">
              <w:t>privind</w:t>
            </w:r>
            <w:proofErr w:type="spellEnd"/>
            <w:r w:rsidRPr="0083114D">
              <w:t xml:space="preserve"> </w:t>
            </w:r>
            <w:proofErr w:type="spellStart"/>
            <w:r w:rsidRPr="0083114D">
              <w:t>recunoașterea</w:t>
            </w:r>
            <w:proofErr w:type="spellEnd"/>
            <w:r w:rsidRPr="0083114D">
              <w:t xml:space="preserve"> </w:t>
            </w:r>
            <w:proofErr w:type="spellStart"/>
            <w:r w:rsidRPr="0083114D">
              <w:t>și</w:t>
            </w:r>
            <w:proofErr w:type="spellEnd"/>
            <w:r w:rsidRPr="0083114D">
              <w:t xml:space="preserve"> </w:t>
            </w:r>
            <w:proofErr w:type="spellStart"/>
            <w:r w:rsidRPr="0083114D">
              <w:t>echivalarea</w:t>
            </w:r>
            <w:proofErr w:type="spellEnd"/>
            <w:r w:rsidRPr="0083114D">
              <w:t xml:space="preserve"> </w:t>
            </w:r>
            <w:proofErr w:type="spellStart"/>
            <w:r w:rsidRPr="0083114D">
              <w:t>în</w:t>
            </w:r>
            <w:proofErr w:type="spellEnd"/>
            <w:r w:rsidRPr="0083114D">
              <w:t xml:space="preserve"> </w:t>
            </w:r>
            <w:proofErr w:type="spellStart"/>
            <w:r w:rsidRPr="0083114D">
              <w:t>credite</w:t>
            </w:r>
            <w:proofErr w:type="spellEnd"/>
            <w:r w:rsidRPr="0083114D">
              <w:t xml:space="preserve"> </w:t>
            </w:r>
            <w:proofErr w:type="spellStart"/>
            <w:r w:rsidRPr="0083114D">
              <w:t>profesionale</w:t>
            </w:r>
            <w:proofErr w:type="spellEnd"/>
            <w:r w:rsidRPr="0083114D">
              <w:t xml:space="preserve"> </w:t>
            </w:r>
            <w:proofErr w:type="spellStart"/>
            <w:r w:rsidRPr="0083114D">
              <w:t>transferabile</w:t>
            </w:r>
            <w:proofErr w:type="spellEnd"/>
            <w:r w:rsidRPr="0083114D">
              <w:t xml:space="preserve"> a </w:t>
            </w:r>
            <w:proofErr w:type="spellStart"/>
            <w:r w:rsidRPr="0083114D">
              <w:t>competențelor</w:t>
            </w:r>
            <w:proofErr w:type="spellEnd"/>
            <w:r w:rsidRPr="0083114D">
              <w:t xml:space="preserve"> </w:t>
            </w:r>
            <w:proofErr w:type="spellStart"/>
            <w:r w:rsidRPr="0083114D">
              <w:t>dobândite</w:t>
            </w:r>
            <w:proofErr w:type="spellEnd"/>
            <w:r w:rsidRPr="0083114D">
              <w:t xml:space="preserve"> </w:t>
            </w:r>
            <w:proofErr w:type="spellStart"/>
            <w:r w:rsidRPr="0083114D">
              <w:t>în</w:t>
            </w:r>
            <w:proofErr w:type="spellEnd"/>
            <w:r w:rsidRPr="0083114D">
              <w:t xml:space="preserve"> </w:t>
            </w:r>
            <w:proofErr w:type="spellStart"/>
            <w:r w:rsidRPr="0083114D">
              <w:t>cadrul</w:t>
            </w:r>
            <w:proofErr w:type="spellEnd"/>
            <w:r w:rsidRPr="0083114D">
              <w:t xml:space="preserve"> </w:t>
            </w:r>
            <w:proofErr w:type="spellStart"/>
            <w:r w:rsidRPr="0083114D">
              <w:t>programelor</w:t>
            </w:r>
            <w:proofErr w:type="spellEnd"/>
            <w:r w:rsidRPr="0083114D">
              <w:t xml:space="preserve"> </w:t>
            </w:r>
            <w:proofErr w:type="spellStart"/>
            <w:r w:rsidRPr="0083114D">
              <w:t>pentru</w:t>
            </w:r>
            <w:proofErr w:type="spellEnd"/>
            <w:r w:rsidRPr="0083114D">
              <w:t xml:space="preserve"> </w:t>
            </w:r>
            <w:proofErr w:type="spellStart"/>
            <w:r w:rsidRPr="0083114D">
              <w:t>abilitare</w:t>
            </w:r>
            <w:proofErr w:type="spellEnd"/>
            <w:r w:rsidRPr="0083114D">
              <w:t xml:space="preserve"> </w:t>
            </w:r>
            <w:proofErr w:type="spellStart"/>
            <w:r w:rsidRPr="0083114D">
              <w:t>funcțională</w:t>
            </w:r>
            <w:proofErr w:type="spellEnd"/>
            <w:r w:rsidRPr="0083114D">
              <w:t>;</w:t>
            </w:r>
          </w:p>
        </w:tc>
      </w:tr>
      <w:tr w:rsidR="00D57522" w:rsidRPr="002962E9" w14:paraId="1F2DF0E1" w14:textId="77777777" w:rsidTr="004C2DD7">
        <w:tc>
          <w:tcPr>
            <w:tcW w:w="2536" w:type="dxa"/>
          </w:tcPr>
          <w:p w14:paraId="11E1A0AA" w14:textId="752E7331" w:rsidR="00D57522" w:rsidRPr="007B5F11" w:rsidRDefault="00D57522" w:rsidP="004C2DD7">
            <w:pPr>
              <w:pStyle w:val="Listparagraf"/>
              <w:ind w:left="0"/>
              <w:jc w:val="center"/>
              <w:rPr>
                <w:b/>
                <w:bCs/>
                <w:lang w:val="ro-RO"/>
              </w:rPr>
            </w:pPr>
            <w:r w:rsidRPr="007B5F11">
              <w:rPr>
                <w:b/>
                <w:bCs/>
                <w:lang w:val="ro-RO"/>
              </w:rPr>
              <w:t xml:space="preserve">16 - 29 noiembrie </w:t>
            </w:r>
          </w:p>
        </w:tc>
        <w:tc>
          <w:tcPr>
            <w:tcW w:w="6237" w:type="dxa"/>
          </w:tcPr>
          <w:p w14:paraId="17DD485E" w14:textId="77777777" w:rsidR="00D57522" w:rsidRPr="002962E9" w:rsidRDefault="00D57522" w:rsidP="004C2DD7">
            <w:pPr>
              <w:pStyle w:val="Listparagraf"/>
              <w:ind w:left="0"/>
              <w:rPr>
                <w:lang w:val="ro-RO"/>
              </w:rPr>
            </w:pPr>
            <w:r w:rsidRPr="007D4330">
              <w:rPr>
                <w:b/>
                <w:bCs/>
                <w:lang w:val="ro-RO"/>
              </w:rPr>
              <w:t>Consiliul de administrație</w:t>
            </w:r>
            <w:r w:rsidRPr="002962E9">
              <w:rPr>
                <w:lang w:val="ro-RO"/>
              </w:rPr>
              <w:t xml:space="preserve"> al unității de învățământ </w:t>
            </w:r>
            <w:r w:rsidRPr="007D4330">
              <w:rPr>
                <w:b/>
                <w:bCs/>
                <w:lang w:val="ro-RO"/>
              </w:rPr>
              <w:t>va valida situația centralizatoare</w:t>
            </w:r>
            <w:r w:rsidRPr="002962E9">
              <w:rPr>
                <w:lang w:val="ro-RO"/>
              </w:rPr>
              <w:t xml:space="preserve"> privind numărul de credite profesionale transferabile acordate în cadrul Comisiei pentru formare și dezvoltare în carieră didactică.</w:t>
            </w:r>
          </w:p>
        </w:tc>
      </w:tr>
      <w:tr w:rsidR="00D57522" w:rsidRPr="002962E9" w14:paraId="5CBCD1B2" w14:textId="77777777" w:rsidTr="004C2DD7">
        <w:tc>
          <w:tcPr>
            <w:tcW w:w="2536" w:type="dxa"/>
          </w:tcPr>
          <w:p w14:paraId="407E9A17" w14:textId="495C905B" w:rsidR="00D57522" w:rsidRPr="00527964" w:rsidRDefault="00D57522" w:rsidP="004C2DD7">
            <w:pPr>
              <w:pStyle w:val="Listparagraf"/>
              <w:ind w:left="0"/>
              <w:jc w:val="center"/>
              <w:rPr>
                <w:b/>
                <w:bCs/>
                <w:lang w:val="ro-RO"/>
              </w:rPr>
            </w:pPr>
            <w:r w:rsidRPr="00527964">
              <w:rPr>
                <w:b/>
                <w:bCs/>
                <w:lang w:val="ro-RO"/>
              </w:rPr>
              <w:t xml:space="preserve">2 - 15 decembrie </w:t>
            </w:r>
          </w:p>
        </w:tc>
        <w:tc>
          <w:tcPr>
            <w:tcW w:w="6237" w:type="dxa"/>
          </w:tcPr>
          <w:p w14:paraId="53EA4097" w14:textId="77777777" w:rsidR="00D57522" w:rsidRPr="007D4330" w:rsidRDefault="00D57522" w:rsidP="004C2DD7">
            <w:pPr>
              <w:pStyle w:val="Listparagraf"/>
              <w:ind w:left="0"/>
              <w:rPr>
                <w:b/>
                <w:bCs/>
                <w:lang w:val="ro-RO"/>
              </w:rPr>
            </w:pPr>
            <w:r w:rsidRPr="0050287A">
              <w:rPr>
                <w:b/>
                <w:bCs/>
                <w:lang w:val="ro-RO"/>
              </w:rPr>
              <w:t>CFDCD</w:t>
            </w:r>
            <w:r w:rsidRPr="002962E9">
              <w:rPr>
                <w:lang w:val="ro-RO"/>
              </w:rPr>
              <w:t xml:space="preserve"> din cadrul unității de învățământ va valida și </w:t>
            </w:r>
            <w:r w:rsidRPr="0050287A">
              <w:rPr>
                <w:b/>
                <w:bCs/>
                <w:lang w:val="ro-RO"/>
              </w:rPr>
              <w:t>elibera adeverințele</w:t>
            </w:r>
            <w:r w:rsidRPr="002962E9">
              <w:rPr>
                <w:lang w:val="ro-RO"/>
              </w:rPr>
              <w:t xml:space="preserve"> prin care se recunosc și se echivalează în credite profesionale transferabile competențele dobândite prin participarea la programe pentru abilitare </w:t>
            </w:r>
            <w:r>
              <w:rPr>
                <w:lang w:val="ro-RO"/>
              </w:rPr>
              <w:t>funcțională</w:t>
            </w:r>
            <w:r w:rsidRPr="002962E9">
              <w:rPr>
                <w:lang w:val="ro-RO"/>
              </w:rPr>
              <w:t xml:space="preserve"> (Anexa nr. 3 din Procedura specifică privind recunoașterea și echivalarea în credite profesionale transferabile a competențelor dobândite în cadrul programelor pentru abilitare funcțională).</w:t>
            </w:r>
          </w:p>
        </w:tc>
      </w:tr>
      <w:tr w:rsidR="00D57522" w:rsidRPr="002962E9" w14:paraId="17A89E61" w14:textId="77777777" w:rsidTr="004C2DD7">
        <w:tc>
          <w:tcPr>
            <w:tcW w:w="2536" w:type="dxa"/>
          </w:tcPr>
          <w:p w14:paraId="52C588A2" w14:textId="33F28258" w:rsidR="00D57522" w:rsidRPr="0050287A" w:rsidRDefault="00D57522" w:rsidP="004C2DD7">
            <w:pPr>
              <w:pStyle w:val="Listparagraf"/>
              <w:ind w:left="0"/>
              <w:jc w:val="center"/>
              <w:rPr>
                <w:b/>
                <w:bCs/>
                <w:lang w:val="ro-RO"/>
              </w:rPr>
            </w:pPr>
            <w:r w:rsidRPr="0050287A">
              <w:rPr>
                <w:b/>
                <w:bCs/>
                <w:lang w:val="ro-RO"/>
              </w:rPr>
              <w:t xml:space="preserve">Până la 15 ianuarie </w:t>
            </w:r>
          </w:p>
        </w:tc>
        <w:tc>
          <w:tcPr>
            <w:tcW w:w="6237" w:type="dxa"/>
          </w:tcPr>
          <w:p w14:paraId="7F178910" w14:textId="77777777" w:rsidR="00D57522" w:rsidRPr="00FF074E" w:rsidRDefault="00D57522" w:rsidP="004C2DD7">
            <w:pPr>
              <w:pStyle w:val="Listparagraf"/>
              <w:ind w:left="0"/>
              <w:rPr>
                <w:lang w:val="ro-RO"/>
              </w:rPr>
            </w:pPr>
            <w:r w:rsidRPr="0050287A">
              <w:rPr>
                <w:b/>
                <w:bCs/>
                <w:lang w:val="ro-RO"/>
              </w:rPr>
              <w:t>CFDCD</w:t>
            </w:r>
            <w:r w:rsidRPr="002962E9">
              <w:rPr>
                <w:lang w:val="ro-RO"/>
              </w:rPr>
              <w:t xml:space="preserve"> din fiecare unitate școlară va centraliza și </w:t>
            </w:r>
            <w:r w:rsidRPr="00FF074E">
              <w:rPr>
                <w:lang w:val="ro-RO"/>
              </w:rPr>
              <w:t xml:space="preserve">va elibera </w:t>
            </w:r>
            <w:r w:rsidRPr="00FF074E">
              <w:rPr>
                <w:b/>
                <w:bCs/>
                <w:lang w:val="ro-RO"/>
              </w:rPr>
              <w:t>adeverințe de obținere a numărului total de credite profesionale transferabile</w:t>
            </w:r>
            <w:r w:rsidRPr="00FF074E">
              <w:rPr>
                <w:lang w:val="ro-RO"/>
              </w:rPr>
              <w:t xml:space="preserve"> doar cadrelor didactice care la 31 august 2024 au încheiat un interval legal prevăzut de 5 ani consecutivi de activitate didactică, calculat de la data </w:t>
            </w:r>
            <w:proofErr w:type="spellStart"/>
            <w:r w:rsidRPr="00FF074E">
              <w:rPr>
                <w:lang w:val="ro-RO"/>
              </w:rPr>
              <w:t>obţinerii</w:t>
            </w:r>
            <w:proofErr w:type="spellEnd"/>
            <w:r w:rsidRPr="00FF074E">
              <w:rPr>
                <w:lang w:val="ro-RO"/>
              </w:rPr>
              <w:t xml:space="preserve"> definitivării în </w:t>
            </w:r>
            <w:proofErr w:type="spellStart"/>
            <w:r w:rsidRPr="00FF074E">
              <w:rPr>
                <w:lang w:val="ro-RO"/>
              </w:rPr>
              <w:t>învăţământ</w:t>
            </w:r>
            <w:proofErr w:type="spellEnd"/>
            <w:r w:rsidRPr="00FF074E">
              <w:rPr>
                <w:lang w:val="ro-RO"/>
              </w:rPr>
              <w:t>. (Anexele 1-4 din Procedură specifică privind operaționalizarea reglementărilor metodologice cu privire la acumularea de către cadrele didactice a 90 de credite profesionale transferabile).</w:t>
            </w:r>
          </w:p>
          <w:p w14:paraId="44F21F53" w14:textId="30485B34" w:rsidR="00D57522" w:rsidRPr="002962E9" w:rsidRDefault="00D57522" w:rsidP="0054779F">
            <w:pPr>
              <w:pStyle w:val="Listparagraf"/>
              <w:ind w:left="0"/>
              <w:rPr>
                <w:lang w:val="ro-RO"/>
              </w:rPr>
            </w:pPr>
            <w:r w:rsidRPr="00FF074E">
              <w:rPr>
                <w:lang w:val="ro-RO"/>
              </w:rPr>
              <w:t xml:space="preserve">Unitățile de învățământ transmit </w:t>
            </w:r>
            <w:r w:rsidR="0054779F" w:rsidRPr="00FF074E">
              <w:rPr>
                <w:lang w:val="ro-RO"/>
              </w:rPr>
              <w:t xml:space="preserve">situația centralizată către </w:t>
            </w:r>
            <w:proofErr w:type="spellStart"/>
            <w:r w:rsidR="0054779F" w:rsidRPr="00FF074E">
              <w:rPr>
                <w:sz w:val="23"/>
                <w:szCs w:val="23"/>
              </w:rPr>
              <w:t>inspectorului</w:t>
            </w:r>
            <w:proofErr w:type="spellEnd"/>
            <w:r w:rsidR="0054779F" w:rsidRPr="00FF074E">
              <w:rPr>
                <w:sz w:val="23"/>
                <w:szCs w:val="23"/>
              </w:rPr>
              <w:t xml:space="preserve"> </w:t>
            </w:r>
            <w:proofErr w:type="spellStart"/>
            <w:r w:rsidR="0054779F" w:rsidRPr="00FF074E">
              <w:rPr>
                <w:sz w:val="23"/>
                <w:szCs w:val="23"/>
              </w:rPr>
              <w:t>şcolar</w:t>
            </w:r>
            <w:proofErr w:type="spellEnd"/>
            <w:r w:rsidR="0054779F" w:rsidRPr="00FF074E">
              <w:rPr>
                <w:sz w:val="23"/>
                <w:szCs w:val="23"/>
              </w:rPr>
              <w:t xml:space="preserve"> </w:t>
            </w:r>
            <w:proofErr w:type="spellStart"/>
            <w:r w:rsidR="0054779F" w:rsidRPr="00FF074E">
              <w:rPr>
                <w:sz w:val="23"/>
                <w:szCs w:val="23"/>
              </w:rPr>
              <w:t>pentru</w:t>
            </w:r>
            <w:proofErr w:type="spellEnd"/>
            <w:r w:rsidR="0054779F" w:rsidRPr="00FF074E">
              <w:rPr>
                <w:sz w:val="23"/>
                <w:szCs w:val="23"/>
              </w:rPr>
              <w:t xml:space="preserve"> </w:t>
            </w:r>
            <w:proofErr w:type="spellStart"/>
            <w:r w:rsidR="0054779F" w:rsidRPr="00FF074E">
              <w:rPr>
                <w:sz w:val="23"/>
                <w:szCs w:val="23"/>
              </w:rPr>
              <w:t>dezvoltarea</w:t>
            </w:r>
            <w:proofErr w:type="spellEnd"/>
            <w:r w:rsidR="0054779F" w:rsidRPr="00FF074E">
              <w:rPr>
                <w:sz w:val="23"/>
                <w:szCs w:val="23"/>
              </w:rPr>
              <w:t xml:space="preserve"> </w:t>
            </w:r>
            <w:proofErr w:type="spellStart"/>
            <w:r w:rsidR="0054779F" w:rsidRPr="00FF074E">
              <w:rPr>
                <w:sz w:val="23"/>
                <w:szCs w:val="23"/>
              </w:rPr>
              <w:t>resursei</w:t>
            </w:r>
            <w:proofErr w:type="spellEnd"/>
            <w:r w:rsidR="0054779F" w:rsidRPr="00FF074E">
              <w:rPr>
                <w:sz w:val="23"/>
                <w:szCs w:val="23"/>
              </w:rPr>
              <w:t xml:space="preserve"> </w:t>
            </w:r>
            <w:proofErr w:type="spellStart"/>
            <w:r w:rsidR="0054779F" w:rsidRPr="00FF074E">
              <w:rPr>
                <w:sz w:val="23"/>
                <w:szCs w:val="23"/>
              </w:rPr>
              <w:t>umane</w:t>
            </w:r>
            <w:proofErr w:type="spellEnd"/>
            <w:r w:rsidR="0054779F" w:rsidRPr="00FF074E">
              <w:rPr>
                <w:sz w:val="23"/>
                <w:szCs w:val="23"/>
              </w:rPr>
              <w:t xml:space="preserve"> </w:t>
            </w:r>
            <w:proofErr w:type="spellStart"/>
            <w:r w:rsidR="0054779F" w:rsidRPr="00FF074E">
              <w:rPr>
                <w:sz w:val="23"/>
                <w:szCs w:val="23"/>
              </w:rPr>
              <w:t>şi</w:t>
            </w:r>
            <w:proofErr w:type="spellEnd"/>
            <w:r w:rsidR="0054779F" w:rsidRPr="00FF074E">
              <w:rPr>
                <w:sz w:val="23"/>
                <w:szCs w:val="23"/>
              </w:rPr>
              <w:t xml:space="preserve"> </w:t>
            </w:r>
            <w:proofErr w:type="spellStart"/>
            <w:r w:rsidR="0054779F" w:rsidRPr="00FF074E">
              <w:rPr>
                <w:sz w:val="23"/>
                <w:szCs w:val="23"/>
              </w:rPr>
              <w:t>profesorului</w:t>
            </w:r>
            <w:proofErr w:type="spellEnd"/>
            <w:r w:rsidR="0054779F" w:rsidRPr="00FF074E">
              <w:rPr>
                <w:sz w:val="23"/>
                <w:szCs w:val="23"/>
              </w:rPr>
              <w:t xml:space="preserve"> </w:t>
            </w:r>
            <w:proofErr w:type="spellStart"/>
            <w:r w:rsidR="0054779F" w:rsidRPr="00FF074E">
              <w:rPr>
                <w:sz w:val="23"/>
                <w:szCs w:val="23"/>
              </w:rPr>
              <w:t>metodist</w:t>
            </w:r>
            <w:proofErr w:type="spellEnd"/>
            <w:r w:rsidR="0054779F" w:rsidRPr="00FF074E">
              <w:rPr>
                <w:sz w:val="23"/>
                <w:szCs w:val="23"/>
              </w:rPr>
              <w:t xml:space="preserve"> cu </w:t>
            </w:r>
            <w:proofErr w:type="spellStart"/>
            <w:r w:rsidR="0054779F" w:rsidRPr="00FF074E">
              <w:rPr>
                <w:sz w:val="23"/>
                <w:szCs w:val="23"/>
              </w:rPr>
              <w:t>atribuții</w:t>
            </w:r>
            <w:proofErr w:type="spellEnd"/>
            <w:r w:rsidR="0054779F" w:rsidRPr="00FF074E">
              <w:rPr>
                <w:sz w:val="23"/>
                <w:szCs w:val="23"/>
              </w:rPr>
              <w:t xml:space="preserve"> </w:t>
            </w:r>
            <w:proofErr w:type="spellStart"/>
            <w:r w:rsidR="0054779F" w:rsidRPr="00FF074E">
              <w:rPr>
                <w:sz w:val="23"/>
                <w:szCs w:val="23"/>
              </w:rPr>
              <w:t>privind</w:t>
            </w:r>
            <w:proofErr w:type="spellEnd"/>
            <w:r w:rsidR="0054779F" w:rsidRPr="00FF074E">
              <w:rPr>
                <w:sz w:val="23"/>
                <w:szCs w:val="23"/>
              </w:rPr>
              <w:t xml:space="preserve"> </w:t>
            </w:r>
            <w:proofErr w:type="spellStart"/>
            <w:r w:rsidR="0054779F" w:rsidRPr="00FF074E">
              <w:rPr>
                <w:sz w:val="23"/>
                <w:szCs w:val="23"/>
              </w:rPr>
              <w:t>mentoratul</w:t>
            </w:r>
            <w:proofErr w:type="spellEnd"/>
            <w:r w:rsidR="0054779F" w:rsidRPr="00FF074E">
              <w:rPr>
                <w:sz w:val="23"/>
                <w:szCs w:val="23"/>
              </w:rPr>
              <w:t xml:space="preserve"> </w:t>
            </w:r>
            <w:proofErr w:type="spellStart"/>
            <w:r w:rsidR="0054779F" w:rsidRPr="00FF074E">
              <w:rPr>
                <w:sz w:val="23"/>
                <w:szCs w:val="23"/>
              </w:rPr>
              <w:t>pentru</w:t>
            </w:r>
            <w:proofErr w:type="spellEnd"/>
            <w:r w:rsidR="0054779F" w:rsidRPr="00FF074E">
              <w:rPr>
                <w:sz w:val="23"/>
                <w:szCs w:val="23"/>
              </w:rPr>
              <w:t xml:space="preserve"> </w:t>
            </w:r>
            <w:proofErr w:type="spellStart"/>
            <w:r w:rsidR="0054779F" w:rsidRPr="00FF074E">
              <w:rPr>
                <w:sz w:val="23"/>
                <w:szCs w:val="23"/>
              </w:rPr>
              <w:t>dezvoltare</w:t>
            </w:r>
            <w:proofErr w:type="spellEnd"/>
            <w:r w:rsidR="0054779F" w:rsidRPr="00FF074E">
              <w:rPr>
                <w:sz w:val="23"/>
                <w:szCs w:val="23"/>
              </w:rPr>
              <w:t xml:space="preserve"> </w:t>
            </w:r>
            <w:proofErr w:type="spellStart"/>
            <w:r w:rsidR="0054779F" w:rsidRPr="00FF074E">
              <w:rPr>
                <w:sz w:val="23"/>
                <w:szCs w:val="23"/>
              </w:rPr>
              <w:t>profesională</w:t>
            </w:r>
            <w:proofErr w:type="spellEnd"/>
            <w:r w:rsidR="0054779F" w:rsidRPr="00FF074E">
              <w:rPr>
                <w:sz w:val="23"/>
                <w:szCs w:val="23"/>
              </w:rPr>
              <w:t xml:space="preserve">, din casa </w:t>
            </w:r>
            <w:proofErr w:type="spellStart"/>
            <w:r w:rsidR="0054779F" w:rsidRPr="00FF074E">
              <w:rPr>
                <w:sz w:val="23"/>
                <w:szCs w:val="23"/>
              </w:rPr>
              <w:t>corpului</w:t>
            </w:r>
            <w:proofErr w:type="spellEnd"/>
            <w:r w:rsidR="0054779F" w:rsidRPr="00FF074E">
              <w:rPr>
                <w:sz w:val="23"/>
                <w:szCs w:val="23"/>
              </w:rPr>
              <w:t xml:space="preserve"> didactic, </w:t>
            </w:r>
            <w:r w:rsidRPr="00FF074E">
              <w:rPr>
                <w:lang w:val="ro-RO"/>
              </w:rPr>
              <w:t xml:space="preserve"> (Anexa 5) pentru persoanele care la data de 31 august 2024 au încheiat un interval de 5 ani consecutivi de la data definitivării în învățământ.</w:t>
            </w:r>
          </w:p>
        </w:tc>
      </w:tr>
      <w:tr w:rsidR="00D57522" w:rsidRPr="002962E9" w14:paraId="7094BCEF" w14:textId="77777777" w:rsidTr="004C2DD7">
        <w:tc>
          <w:tcPr>
            <w:tcW w:w="8773" w:type="dxa"/>
            <w:gridSpan w:val="2"/>
          </w:tcPr>
          <w:p w14:paraId="736CE0D4" w14:textId="77777777" w:rsidR="00D57522" w:rsidRDefault="00732F95" w:rsidP="004C2DD7">
            <w:pPr>
              <w:pStyle w:val="Listparagraf"/>
              <w:ind w:left="0"/>
              <w:jc w:val="center"/>
              <w:rPr>
                <w:b/>
                <w:bCs/>
                <w:lang w:val="ro-RO"/>
              </w:rPr>
            </w:pPr>
            <w:r>
              <w:rPr>
                <w:b/>
                <w:bCs/>
                <w:lang w:val="ro-RO"/>
              </w:rPr>
              <w:t>B.</w:t>
            </w:r>
            <w:r w:rsidR="00D57522">
              <w:rPr>
                <w:b/>
                <w:bCs/>
                <w:lang w:val="ro-RO"/>
              </w:rPr>
              <w:t>PROGRAME COMPLEMENTARE</w:t>
            </w:r>
          </w:p>
          <w:p w14:paraId="3AD09FF1" w14:textId="1B11849B" w:rsidR="00BB452A" w:rsidRPr="007D0C65" w:rsidRDefault="00BB452A" w:rsidP="004C2DD7">
            <w:pPr>
              <w:pStyle w:val="Listparagraf"/>
              <w:ind w:left="0"/>
              <w:jc w:val="center"/>
              <w:rPr>
                <w:b/>
                <w:bCs/>
                <w:i/>
                <w:iCs/>
                <w:lang w:val="ro-RO"/>
              </w:rPr>
            </w:pPr>
            <w:proofErr w:type="spellStart"/>
            <w:r w:rsidRPr="007D0C65">
              <w:rPr>
                <w:i/>
                <w:iCs/>
                <w:color w:val="000000"/>
                <w:highlight w:val="white"/>
              </w:rPr>
              <w:t>Anexa</w:t>
            </w:r>
            <w:proofErr w:type="spellEnd"/>
            <w:r w:rsidRPr="007D0C65">
              <w:rPr>
                <w:i/>
                <w:iCs/>
                <w:color w:val="000000"/>
                <w:highlight w:val="white"/>
              </w:rPr>
              <w:t xml:space="preserve"> nr. 2 a </w:t>
            </w:r>
            <w:proofErr w:type="spellStart"/>
            <w:r w:rsidRPr="007D0C65">
              <w:rPr>
                <w:i/>
                <w:iCs/>
                <w:color w:val="000000"/>
                <w:highlight w:val="white"/>
              </w:rPr>
              <w:t>Notei</w:t>
            </w:r>
            <w:proofErr w:type="spellEnd"/>
            <w:r w:rsidRPr="007D0C65">
              <w:rPr>
                <w:i/>
                <w:iCs/>
                <w:color w:val="000000"/>
                <w:highlight w:val="white"/>
              </w:rPr>
              <w:t xml:space="preserve"> nr. 4663/DGMRURS/19.09.2022</w:t>
            </w:r>
          </w:p>
        </w:tc>
      </w:tr>
      <w:tr w:rsidR="00D57522" w:rsidRPr="002962E9" w14:paraId="7B41A672" w14:textId="77777777" w:rsidTr="004C2DD7">
        <w:tc>
          <w:tcPr>
            <w:tcW w:w="2536" w:type="dxa"/>
          </w:tcPr>
          <w:p w14:paraId="15211B9B" w14:textId="5ABF2227" w:rsidR="00841613" w:rsidRPr="007B5F11" w:rsidRDefault="00841613" w:rsidP="004C2DD7">
            <w:pPr>
              <w:pStyle w:val="Listparagraf"/>
              <w:ind w:left="0"/>
              <w:jc w:val="center"/>
              <w:rPr>
                <w:b/>
                <w:bCs/>
                <w:lang w:val="ro-RO"/>
              </w:rPr>
            </w:pPr>
            <w:r w:rsidRPr="00674A20">
              <w:rPr>
                <w:b/>
                <w:bCs/>
                <w:highlight w:val="yellow"/>
                <w:lang w:val="ro-RO"/>
              </w:rPr>
              <w:t>1 septembrie-</w:t>
            </w:r>
            <w:r w:rsidR="00674A20" w:rsidRPr="00674A20">
              <w:rPr>
                <w:b/>
                <w:bCs/>
                <w:highlight w:val="yellow"/>
                <w:lang w:val="ro-RO"/>
              </w:rPr>
              <w:t xml:space="preserve">30 </w:t>
            </w:r>
            <w:r w:rsidRPr="00674A20">
              <w:rPr>
                <w:b/>
                <w:bCs/>
                <w:highlight w:val="yellow"/>
                <w:lang w:val="ro-RO"/>
              </w:rPr>
              <w:t>octombrie</w:t>
            </w:r>
          </w:p>
        </w:tc>
        <w:tc>
          <w:tcPr>
            <w:tcW w:w="6237" w:type="dxa"/>
          </w:tcPr>
          <w:p w14:paraId="322CC9AC" w14:textId="55CDBCF5" w:rsidR="00D57522" w:rsidRPr="002962E9" w:rsidRDefault="00D57522" w:rsidP="004C2DD7">
            <w:pPr>
              <w:pStyle w:val="Listparagraf"/>
              <w:ind w:left="0"/>
              <w:rPr>
                <w:lang w:val="ro-RO"/>
              </w:rPr>
            </w:pPr>
            <w:r w:rsidRPr="002962E9">
              <w:rPr>
                <w:lang w:val="ro-RO"/>
              </w:rPr>
              <w:t xml:space="preserve">Comisia pentru formare și dezvoltare în carieră didactică din cadrul unității de învățământ </w:t>
            </w:r>
            <w:r w:rsidRPr="00B9743F">
              <w:rPr>
                <w:b/>
                <w:bCs/>
                <w:lang w:val="ro-RO"/>
              </w:rPr>
              <w:t xml:space="preserve">va depune </w:t>
            </w:r>
            <w:r w:rsidR="002E2D49" w:rsidRPr="00B9743F">
              <w:rPr>
                <w:b/>
                <w:bCs/>
                <w:lang w:val="ro-RO"/>
              </w:rPr>
              <w:t>documentația</w:t>
            </w:r>
            <w:r w:rsidR="002E2D49">
              <w:rPr>
                <w:lang w:val="ro-RO"/>
              </w:rPr>
              <w:t>,</w:t>
            </w:r>
            <w:r w:rsidRPr="002962E9">
              <w:rPr>
                <w:lang w:val="ro-RO"/>
              </w:rPr>
              <w:t xml:space="preserve"> în vederea echivalării în credite profesionale transferabile a cursurilor complementare naționale și/sau internaționale, la </w:t>
            </w:r>
            <w:r w:rsidRPr="002962E9">
              <w:rPr>
                <w:lang w:val="ro-RO"/>
              </w:rPr>
              <w:lastRenderedPageBreak/>
              <w:t>Cas</w:t>
            </w:r>
            <w:r w:rsidR="00CF3821">
              <w:rPr>
                <w:lang w:val="ro-RO"/>
              </w:rPr>
              <w:t xml:space="preserve">a </w:t>
            </w:r>
            <w:r w:rsidRPr="002962E9">
              <w:rPr>
                <w:lang w:val="ro-RO"/>
              </w:rPr>
              <w:t xml:space="preserve">Corpului Didactic “Grigore </w:t>
            </w:r>
            <w:proofErr w:type="spellStart"/>
            <w:r w:rsidRPr="002962E9">
              <w:rPr>
                <w:lang w:val="ro-RO"/>
              </w:rPr>
              <w:t>Tabacaru</w:t>
            </w:r>
            <w:proofErr w:type="spellEnd"/>
            <w:r w:rsidRPr="002962E9">
              <w:rPr>
                <w:lang w:val="ro-RO"/>
              </w:rPr>
              <w:t xml:space="preserve">” Bacău, </w:t>
            </w:r>
            <w:r w:rsidR="002E2D49" w:rsidRPr="00B9743F">
              <w:rPr>
                <w:b/>
                <w:bCs/>
                <w:lang w:val="ro-RO"/>
              </w:rPr>
              <w:t xml:space="preserve">pe adresa de e-mail: </w:t>
            </w:r>
            <w:hyperlink r:id="rId5" w:history="1">
              <w:r w:rsidR="002E2D49" w:rsidRPr="00B9743F">
                <w:rPr>
                  <w:rStyle w:val="Hyperlink"/>
                  <w:b/>
                  <w:bCs/>
                  <w:lang w:val="ro-RO"/>
                </w:rPr>
                <w:t>responsabilcfcdc@ccdbacau.ro</w:t>
              </w:r>
            </w:hyperlink>
            <w:r w:rsidR="002E2D49" w:rsidRPr="00B9743F">
              <w:rPr>
                <w:b/>
                <w:bCs/>
                <w:lang w:val="ro-RO"/>
              </w:rPr>
              <w:t xml:space="preserve"> , ca arhiva</w:t>
            </w:r>
            <w:r w:rsidRPr="00B9743F">
              <w:rPr>
                <w:b/>
                <w:bCs/>
                <w:lang w:val="ro-RO"/>
              </w:rPr>
              <w:t xml:space="preserve"> </w:t>
            </w:r>
            <w:r w:rsidR="002E2D49" w:rsidRPr="00B9743F">
              <w:rPr>
                <w:b/>
                <w:bCs/>
                <w:lang w:val="ro-RO"/>
              </w:rPr>
              <w:t xml:space="preserve">cu documente </w:t>
            </w:r>
            <w:r w:rsidRPr="00B9743F">
              <w:rPr>
                <w:b/>
                <w:bCs/>
                <w:lang w:val="ro-RO"/>
              </w:rPr>
              <w:t>în format .</w:t>
            </w:r>
            <w:proofErr w:type="spellStart"/>
            <w:r w:rsidRPr="00B9743F">
              <w:rPr>
                <w:b/>
                <w:bCs/>
                <w:lang w:val="ro-RO"/>
              </w:rPr>
              <w:t>pdf</w:t>
            </w:r>
            <w:proofErr w:type="spellEnd"/>
            <w:r w:rsidRPr="00B9743F">
              <w:rPr>
                <w:b/>
                <w:bCs/>
                <w:lang w:val="ro-RO"/>
              </w:rPr>
              <w:t>.</w:t>
            </w:r>
            <w:r w:rsidRPr="002962E9">
              <w:rPr>
                <w:lang w:val="ro-RO"/>
              </w:rPr>
              <w:t xml:space="preserve"> (</w:t>
            </w:r>
            <w:r w:rsidR="00B9743F">
              <w:rPr>
                <w:lang w:val="ro-RO"/>
              </w:rPr>
              <w:t xml:space="preserve"> Important: </w:t>
            </w:r>
            <w:r w:rsidRPr="00B9743F">
              <w:rPr>
                <w:b/>
                <w:bCs/>
                <w:lang w:val="ro-RO"/>
              </w:rPr>
              <w:t>Anexa 2 se atașează și în format editabil</w:t>
            </w:r>
            <w:r w:rsidRPr="002962E9">
              <w:rPr>
                <w:lang w:val="ro-RO"/>
              </w:rPr>
              <w:t>)</w:t>
            </w:r>
            <w:r w:rsidR="002E2D49">
              <w:rPr>
                <w:lang w:val="ro-RO"/>
              </w:rPr>
              <w:t>.</w:t>
            </w:r>
            <w:r w:rsidRPr="002962E9">
              <w:rPr>
                <w:lang w:val="ro-RO"/>
              </w:rPr>
              <w:t xml:space="preserve"> </w:t>
            </w:r>
          </w:p>
        </w:tc>
      </w:tr>
      <w:tr w:rsidR="00D57522" w:rsidRPr="002962E9" w14:paraId="6082E122" w14:textId="77777777" w:rsidTr="004C2DD7">
        <w:tc>
          <w:tcPr>
            <w:tcW w:w="2536" w:type="dxa"/>
          </w:tcPr>
          <w:p w14:paraId="69E47A49" w14:textId="2EA5E6FA" w:rsidR="00D57522" w:rsidRDefault="00D57522" w:rsidP="004C2DD7">
            <w:pPr>
              <w:pStyle w:val="Listparagraf"/>
              <w:ind w:left="0"/>
              <w:jc w:val="center"/>
              <w:rPr>
                <w:b/>
                <w:bCs/>
                <w:lang w:val="ro-RO"/>
              </w:rPr>
            </w:pPr>
            <w:r w:rsidRPr="007B5F11">
              <w:rPr>
                <w:b/>
                <w:bCs/>
                <w:lang w:val="ro-RO"/>
              </w:rPr>
              <w:lastRenderedPageBreak/>
              <w:t>1</w:t>
            </w:r>
            <w:r w:rsidR="0062475F">
              <w:rPr>
                <w:b/>
                <w:bCs/>
                <w:lang w:val="ro-RO"/>
              </w:rPr>
              <w:t>5 octombrie</w:t>
            </w:r>
            <w:r w:rsidRPr="007B5F11">
              <w:rPr>
                <w:b/>
                <w:bCs/>
                <w:lang w:val="ro-RO"/>
              </w:rPr>
              <w:t xml:space="preserve"> - 15 noiembrie </w:t>
            </w:r>
          </w:p>
          <w:p w14:paraId="209B50E3" w14:textId="4AEBB871" w:rsidR="00841613" w:rsidRPr="002962E9" w:rsidRDefault="00841613" w:rsidP="004C2DD7">
            <w:pPr>
              <w:pStyle w:val="Listparagraf"/>
              <w:ind w:left="0"/>
              <w:jc w:val="center"/>
              <w:rPr>
                <w:lang w:val="ro-RO"/>
              </w:rPr>
            </w:pPr>
          </w:p>
        </w:tc>
        <w:tc>
          <w:tcPr>
            <w:tcW w:w="6237" w:type="dxa"/>
          </w:tcPr>
          <w:p w14:paraId="017AD67B" w14:textId="3181CD1A" w:rsidR="00D57522" w:rsidRPr="002962E9" w:rsidRDefault="00D57522" w:rsidP="004C2DD7">
            <w:pPr>
              <w:pStyle w:val="Listparagraf"/>
              <w:ind w:left="0"/>
              <w:rPr>
                <w:b/>
                <w:bCs/>
                <w:lang w:val="ro-RO"/>
              </w:rPr>
            </w:pPr>
            <w:r w:rsidRPr="002962E9">
              <w:rPr>
                <w:lang w:val="ro-RO"/>
              </w:rPr>
              <w:t>Analiza dosarelor</w:t>
            </w:r>
            <w:r w:rsidR="00635E27">
              <w:rPr>
                <w:lang w:val="ro-RO"/>
              </w:rPr>
              <w:t>,</w:t>
            </w:r>
            <w:r w:rsidRPr="002962E9">
              <w:rPr>
                <w:lang w:val="ro-RO"/>
              </w:rPr>
              <w:t xml:space="preserve"> depuse</w:t>
            </w:r>
            <w:r w:rsidR="00B9743F">
              <w:rPr>
                <w:lang w:val="ro-RO"/>
              </w:rPr>
              <w:t xml:space="preserve"> de unitățile de învățământ</w:t>
            </w:r>
            <w:r w:rsidR="00635E27">
              <w:rPr>
                <w:lang w:val="ro-RO"/>
              </w:rPr>
              <w:t>,</w:t>
            </w:r>
            <w:r w:rsidRPr="002962E9">
              <w:rPr>
                <w:lang w:val="ro-RO"/>
              </w:rPr>
              <w:t xml:space="preserve"> de către </w:t>
            </w:r>
            <w:r w:rsidRPr="002962E9">
              <w:rPr>
                <w:b/>
                <w:bCs/>
                <w:lang w:val="ro-RO"/>
              </w:rPr>
              <w:t>Comisia pentru recunoașterea și echivalarea în credite profesionale transferabile a competențelor dobândite de cadrele didactice pentru participarea la programe complementare</w:t>
            </w:r>
            <w:r w:rsidRPr="002962E9">
              <w:rPr>
                <w:lang w:val="ro-RO"/>
              </w:rPr>
              <w:t xml:space="preserve"> constituite la nivelul Casei Corpului Didactic.</w:t>
            </w:r>
          </w:p>
        </w:tc>
      </w:tr>
      <w:tr w:rsidR="00D57522" w:rsidRPr="002962E9" w14:paraId="523E8340" w14:textId="77777777" w:rsidTr="004C2DD7">
        <w:tc>
          <w:tcPr>
            <w:tcW w:w="2536" w:type="dxa"/>
          </w:tcPr>
          <w:p w14:paraId="302E1C34" w14:textId="14938489" w:rsidR="00D57522" w:rsidRDefault="00D57522" w:rsidP="004C2DD7">
            <w:pPr>
              <w:pStyle w:val="Listparagraf"/>
              <w:ind w:left="0"/>
              <w:jc w:val="center"/>
              <w:rPr>
                <w:b/>
                <w:bCs/>
                <w:lang w:val="ro-RO"/>
              </w:rPr>
            </w:pPr>
            <w:r w:rsidRPr="00FF074E">
              <w:rPr>
                <w:b/>
                <w:bCs/>
                <w:lang w:val="ro-RO"/>
              </w:rPr>
              <w:t>1</w:t>
            </w:r>
            <w:r w:rsidR="0062475F" w:rsidRPr="00FF074E">
              <w:rPr>
                <w:b/>
                <w:bCs/>
                <w:lang w:val="ro-RO"/>
              </w:rPr>
              <w:t>5</w:t>
            </w:r>
            <w:r w:rsidRPr="00FF074E">
              <w:rPr>
                <w:b/>
                <w:bCs/>
                <w:lang w:val="ro-RO"/>
              </w:rPr>
              <w:t xml:space="preserve"> noiembrie</w:t>
            </w:r>
            <w:r w:rsidRPr="008A44A0">
              <w:rPr>
                <w:b/>
                <w:bCs/>
                <w:color w:val="FF0000"/>
                <w:lang w:val="ro-RO"/>
              </w:rPr>
              <w:t xml:space="preserve"> </w:t>
            </w:r>
            <w:r w:rsidRPr="0050287A">
              <w:rPr>
                <w:b/>
                <w:bCs/>
                <w:lang w:val="ro-RO"/>
              </w:rPr>
              <w:t>-</w:t>
            </w:r>
            <w:r>
              <w:rPr>
                <w:b/>
                <w:bCs/>
                <w:lang w:val="ro-RO"/>
              </w:rPr>
              <w:t xml:space="preserve"> </w:t>
            </w:r>
            <w:r w:rsidRPr="0050287A">
              <w:rPr>
                <w:b/>
                <w:bCs/>
                <w:lang w:val="ro-RO"/>
              </w:rPr>
              <w:t xml:space="preserve">10 decembrie </w:t>
            </w:r>
          </w:p>
          <w:p w14:paraId="1803B4E4" w14:textId="500FB100" w:rsidR="00841613" w:rsidRPr="0050287A" w:rsidRDefault="00841613" w:rsidP="004C2DD7">
            <w:pPr>
              <w:pStyle w:val="Listparagraf"/>
              <w:ind w:left="0"/>
              <w:jc w:val="center"/>
              <w:rPr>
                <w:b/>
                <w:bCs/>
                <w:lang w:val="ro-RO"/>
              </w:rPr>
            </w:pPr>
          </w:p>
        </w:tc>
        <w:tc>
          <w:tcPr>
            <w:tcW w:w="6237" w:type="dxa"/>
          </w:tcPr>
          <w:p w14:paraId="613F3E1B" w14:textId="3E3E0917" w:rsidR="00D57522" w:rsidRPr="002962E9" w:rsidRDefault="00D57522" w:rsidP="004C2DD7">
            <w:pPr>
              <w:pStyle w:val="Listparagraf"/>
              <w:ind w:left="0"/>
              <w:rPr>
                <w:lang w:val="ro-RO"/>
              </w:rPr>
            </w:pPr>
            <w:r w:rsidRPr="002962E9">
              <w:rPr>
                <w:b/>
                <w:bCs/>
                <w:lang w:val="ro-RO"/>
              </w:rPr>
              <w:t xml:space="preserve">Comisia pentru recunoașterea și echivalarea în credite profesionale transferabile a competențelor dobândite de </w:t>
            </w:r>
            <w:proofErr w:type="spellStart"/>
            <w:r w:rsidRPr="002962E9">
              <w:rPr>
                <w:b/>
                <w:bCs/>
                <w:lang w:val="ro-RO"/>
              </w:rPr>
              <w:t>caadrele</w:t>
            </w:r>
            <w:proofErr w:type="spellEnd"/>
            <w:r w:rsidRPr="002962E9">
              <w:rPr>
                <w:b/>
                <w:bCs/>
                <w:lang w:val="ro-RO"/>
              </w:rPr>
              <w:t xml:space="preserve"> didactice pentru participarea la programe complementare </w:t>
            </w:r>
            <w:r w:rsidR="00635E27">
              <w:rPr>
                <w:b/>
                <w:bCs/>
                <w:lang w:val="ro-RO"/>
              </w:rPr>
              <w:t xml:space="preserve">din cadrul CCD </w:t>
            </w:r>
            <w:r w:rsidRPr="002962E9">
              <w:rPr>
                <w:lang w:val="ro-RO"/>
              </w:rPr>
              <w:t>va emite și va transmite, în format electronic, pe adresele de e-mail ale unităților școlare care au depus dosare de echivalare, adeverințele prin care se recunosc și se echivalează în credite profesionale transferabile competențele dobândite prin participarea la programe complementare naționale și/sau internaționale.</w:t>
            </w:r>
            <w:r w:rsidR="00635E27">
              <w:rPr>
                <w:lang w:val="ro-RO"/>
              </w:rPr>
              <w:t xml:space="preserve"> Adeverințele în original vor fi ridicate de la CCD Bacău de cadrul didactic sau directorul/responsabilul CFDCD.</w:t>
            </w:r>
          </w:p>
        </w:tc>
      </w:tr>
    </w:tbl>
    <w:p w14:paraId="433E083D" w14:textId="77777777" w:rsidR="00D57522" w:rsidRPr="002962E9" w:rsidRDefault="00D57522" w:rsidP="00D57522">
      <w:pPr>
        <w:pStyle w:val="Listparagraf"/>
        <w:rPr>
          <w:lang w:val="ro-RO"/>
        </w:rPr>
      </w:pPr>
    </w:p>
    <w:p w14:paraId="26A93B1A" w14:textId="77777777" w:rsidR="00D57522" w:rsidRDefault="00D57522" w:rsidP="00D57522">
      <w:pPr>
        <w:rPr>
          <w:lang w:val="ro-RO"/>
        </w:rPr>
      </w:pPr>
    </w:p>
    <w:tbl>
      <w:tblPr>
        <w:tblStyle w:val="Tabelgril"/>
        <w:tblW w:w="8773" w:type="dxa"/>
        <w:tblInd w:w="720" w:type="dxa"/>
        <w:tblLook w:val="04A0" w:firstRow="1" w:lastRow="0" w:firstColumn="1" w:lastColumn="0" w:noHBand="0" w:noVBand="1"/>
      </w:tblPr>
      <w:tblGrid>
        <w:gridCol w:w="2536"/>
        <w:gridCol w:w="6237"/>
      </w:tblGrid>
      <w:tr w:rsidR="0037427E" w:rsidRPr="002962E9" w14:paraId="09F5A17A" w14:textId="77777777" w:rsidTr="003E3FCB">
        <w:tc>
          <w:tcPr>
            <w:tcW w:w="8773" w:type="dxa"/>
            <w:gridSpan w:val="2"/>
          </w:tcPr>
          <w:p w14:paraId="777C4413" w14:textId="77777777" w:rsidR="0037427E" w:rsidRDefault="0037427E" w:rsidP="0037427E">
            <w:pPr>
              <w:pStyle w:val="Listparagraf"/>
              <w:spacing w:after="0" w:line="240" w:lineRule="auto"/>
              <w:rPr>
                <w:b/>
                <w:bCs/>
                <w:lang w:val="ro-RO"/>
              </w:rPr>
            </w:pPr>
            <w:r>
              <w:rPr>
                <w:b/>
                <w:bCs/>
                <w:lang w:val="ro-RO"/>
              </w:rPr>
              <w:t>C.ACUMULAREA DE 90 CREDITE PROFESIONALE TRANSFERABILE</w:t>
            </w:r>
          </w:p>
          <w:p w14:paraId="1CB940BF" w14:textId="4CEDAC9F" w:rsidR="00FF44F0" w:rsidRPr="007D0C65" w:rsidRDefault="00FF44F0" w:rsidP="0037427E">
            <w:pPr>
              <w:pStyle w:val="Listparagraf"/>
              <w:spacing w:after="0" w:line="240" w:lineRule="auto"/>
              <w:rPr>
                <w:b/>
                <w:bCs/>
                <w:i/>
                <w:iCs/>
                <w:lang w:val="ro-RO"/>
              </w:rPr>
            </w:pPr>
            <w:r w:rsidRPr="007D0C65">
              <w:rPr>
                <w:b/>
                <w:bCs/>
                <w:i/>
                <w:iCs/>
                <w:color w:val="000000"/>
                <w:highlight w:val="white"/>
              </w:rPr>
              <w:t>OME nr.4224/06.07.2022</w:t>
            </w:r>
            <w:r w:rsidRPr="007D0C65">
              <w:rPr>
                <w:b/>
                <w:bCs/>
                <w:i/>
                <w:iCs/>
                <w:color w:val="000000"/>
              </w:rPr>
              <w:t xml:space="preserve">, </w:t>
            </w:r>
            <w:r w:rsidRPr="007D0C65">
              <w:rPr>
                <w:b/>
                <w:bCs/>
                <w:i/>
                <w:iCs/>
                <w:color w:val="000000"/>
                <w:highlight w:val="white"/>
              </w:rPr>
              <w:t>Nota nr. 5.749/DGMRURS/16.12.2022</w:t>
            </w:r>
          </w:p>
        </w:tc>
      </w:tr>
      <w:tr w:rsidR="0037427E" w:rsidRPr="002962E9" w14:paraId="4DFDD975" w14:textId="77777777" w:rsidTr="003E3FCB">
        <w:tc>
          <w:tcPr>
            <w:tcW w:w="2536" w:type="dxa"/>
          </w:tcPr>
          <w:p w14:paraId="2F4080BD" w14:textId="0C798199" w:rsidR="0037427E" w:rsidRPr="00B558FC" w:rsidRDefault="0037427E" w:rsidP="003E3FCB">
            <w:pPr>
              <w:pStyle w:val="Listparagraf"/>
              <w:ind w:left="0"/>
              <w:jc w:val="center"/>
              <w:rPr>
                <w:b/>
                <w:bCs/>
                <w:lang w:val="ro-RO"/>
              </w:rPr>
            </w:pPr>
            <w:r>
              <w:rPr>
                <w:b/>
                <w:bCs/>
                <w:lang w:val="ro-RO"/>
              </w:rPr>
              <w:t>1 septembrie-31 octombrie</w:t>
            </w:r>
          </w:p>
        </w:tc>
        <w:tc>
          <w:tcPr>
            <w:tcW w:w="6237" w:type="dxa"/>
          </w:tcPr>
          <w:p w14:paraId="5897AE12" w14:textId="44855B5E" w:rsidR="0037427E" w:rsidRPr="002962E9" w:rsidRDefault="0037427E" w:rsidP="003E3FCB">
            <w:pPr>
              <w:pStyle w:val="Default"/>
              <w:rPr>
                <w:lang w:val="ro-RO"/>
              </w:rPr>
            </w:pPr>
            <w:r>
              <w:rPr>
                <w:lang w:val="ro-RO"/>
              </w:rPr>
              <w:t>Depunerea dosarelor de către cadrele didactice la secretariatul unității de învățământ</w:t>
            </w:r>
          </w:p>
        </w:tc>
      </w:tr>
      <w:tr w:rsidR="0037427E" w:rsidRPr="002962E9" w14:paraId="55C14DF2" w14:textId="77777777" w:rsidTr="003E3FCB">
        <w:tc>
          <w:tcPr>
            <w:tcW w:w="2536" w:type="dxa"/>
          </w:tcPr>
          <w:p w14:paraId="1E8C2D15" w14:textId="10322842" w:rsidR="0037427E" w:rsidRPr="0062475F" w:rsidRDefault="0037427E" w:rsidP="003E3FCB">
            <w:pPr>
              <w:pStyle w:val="Listparagraf"/>
              <w:ind w:left="0"/>
              <w:jc w:val="center"/>
              <w:rPr>
                <w:b/>
                <w:bCs/>
                <w:lang w:val="ro-RO"/>
              </w:rPr>
            </w:pPr>
            <w:r>
              <w:rPr>
                <w:b/>
                <w:bCs/>
                <w:lang w:val="ro-RO"/>
              </w:rPr>
              <w:t>1-31 octombrie</w:t>
            </w:r>
          </w:p>
        </w:tc>
        <w:tc>
          <w:tcPr>
            <w:tcW w:w="6237" w:type="dxa"/>
          </w:tcPr>
          <w:p w14:paraId="02AA2E5D" w14:textId="63B497C8" w:rsidR="0037427E" w:rsidRDefault="0037427E" w:rsidP="003E3FCB">
            <w:pPr>
              <w:pStyle w:val="Listparagraf"/>
              <w:ind w:left="0"/>
              <w:rPr>
                <w:b/>
                <w:bCs/>
                <w:lang w:val="ro-RO"/>
              </w:rPr>
            </w:pPr>
            <w:r w:rsidRPr="0037427E">
              <w:rPr>
                <w:b/>
                <w:bCs/>
                <w:lang w:val="ro-RO"/>
              </w:rPr>
              <w:t xml:space="preserve">Comisia </w:t>
            </w:r>
            <w:r>
              <w:rPr>
                <w:b/>
                <w:bCs/>
                <w:lang w:val="ro-RO"/>
              </w:rPr>
              <w:t xml:space="preserve">din unitatea de învățământ </w:t>
            </w:r>
            <w:r w:rsidRPr="0037427E">
              <w:rPr>
                <w:b/>
                <w:bCs/>
                <w:lang w:val="ro-RO"/>
              </w:rPr>
              <w:t>validează, după evaluare, îndeplinirea condiției de formare prin acumularea numărului de credite profesionale transferabile legal prevăzut</w:t>
            </w:r>
          </w:p>
        </w:tc>
      </w:tr>
      <w:tr w:rsidR="0037427E" w:rsidRPr="002962E9" w14:paraId="58587BA9" w14:textId="77777777" w:rsidTr="003E3FCB">
        <w:tc>
          <w:tcPr>
            <w:tcW w:w="2536" w:type="dxa"/>
          </w:tcPr>
          <w:p w14:paraId="73D8248A" w14:textId="0834A690" w:rsidR="0037427E" w:rsidRPr="007B5F11" w:rsidRDefault="0037427E" w:rsidP="003E3FCB">
            <w:pPr>
              <w:pStyle w:val="Listparagraf"/>
              <w:ind w:left="0"/>
              <w:jc w:val="center"/>
              <w:rPr>
                <w:b/>
                <w:bCs/>
                <w:lang w:val="ro-RO"/>
              </w:rPr>
            </w:pPr>
            <w:r>
              <w:rPr>
                <w:b/>
                <w:bCs/>
                <w:lang w:val="ro-RO"/>
              </w:rPr>
              <w:t>1-15 noiembrie</w:t>
            </w:r>
          </w:p>
        </w:tc>
        <w:tc>
          <w:tcPr>
            <w:tcW w:w="6237" w:type="dxa"/>
          </w:tcPr>
          <w:p w14:paraId="45FEBAFE" w14:textId="49E3078F" w:rsidR="0037427E" w:rsidRPr="002962E9" w:rsidRDefault="0037427E" w:rsidP="003E3FCB">
            <w:pPr>
              <w:pStyle w:val="Listparagraf"/>
              <w:ind w:left="0"/>
              <w:rPr>
                <w:lang w:val="ro-RO"/>
              </w:rPr>
            </w:pPr>
            <w:r>
              <w:rPr>
                <w:lang w:val="ro-RO"/>
              </w:rPr>
              <w:t>Prezentarea situației centralizatoare în CP si validarea în CA</w:t>
            </w:r>
          </w:p>
        </w:tc>
      </w:tr>
      <w:tr w:rsidR="0037427E" w:rsidRPr="002962E9" w14:paraId="44FB6EF3" w14:textId="77777777" w:rsidTr="003E3FCB">
        <w:tc>
          <w:tcPr>
            <w:tcW w:w="2536" w:type="dxa"/>
          </w:tcPr>
          <w:p w14:paraId="558CF6FB" w14:textId="77A33BEC" w:rsidR="0037427E" w:rsidRPr="00527964" w:rsidRDefault="009E566A" w:rsidP="003E3FCB">
            <w:pPr>
              <w:pStyle w:val="Listparagraf"/>
              <w:ind w:left="0"/>
              <w:jc w:val="center"/>
              <w:rPr>
                <w:b/>
                <w:bCs/>
                <w:lang w:val="ro-RO"/>
              </w:rPr>
            </w:pPr>
            <w:r>
              <w:rPr>
                <w:b/>
                <w:bCs/>
                <w:lang w:val="ro-RO"/>
              </w:rPr>
              <w:t>noiembrie</w:t>
            </w:r>
          </w:p>
        </w:tc>
        <w:tc>
          <w:tcPr>
            <w:tcW w:w="6237" w:type="dxa"/>
          </w:tcPr>
          <w:p w14:paraId="1BEBED4D" w14:textId="0A1A5501" w:rsidR="0037427E" w:rsidRPr="007D4330" w:rsidRDefault="00246B11" w:rsidP="003E3FCB">
            <w:pPr>
              <w:pStyle w:val="Listparagraf"/>
              <w:ind w:left="0"/>
              <w:rPr>
                <w:b/>
                <w:bCs/>
                <w:lang w:val="ro-RO"/>
              </w:rPr>
            </w:pPr>
            <w:r>
              <w:rPr>
                <w:b/>
                <w:bCs/>
                <w:lang w:val="ro-RO"/>
              </w:rPr>
              <w:t>Eliberarea adeverințelor</w:t>
            </w:r>
          </w:p>
        </w:tc>
      </w:tr>
      <w:tr w:rsidR="00246B11" w:rsidRPr="002962E9" w14:paraId="5E78B9F3" w14:textId="77777777" w:rsidTr="003E3FCB">
        <w:tc>
          <w:tcPr>
            <w:tcW w:w="2536" w:type="dxa"/>
          </w:tcPr>
          <w:p w14:paraId="3DF798FD" w14:textId="3393DA69" w:rsidR="00246B11" w:rsidRPr="00527964" w:rsidRDefault="00246B11" w:rsidP="003E3FCB">
            <w:pPr>
              <w:pStyle w:val="Listparagraf"/>
              <w:ind w:left="0"/>
              <w:jc w:val="center"/>
              <w:rPr>
                <w:b/>
                <w:bCs/>
                <w:lang w:val="ro-RO"/>
              </w:rPr>
            </w:pPr>
            <w:r>
              <w:rPr>
                <w:b/>
                <w:bCs/>
                <w:lang w:val="ro-RO"/>
              </w:rPr>
              <w:t xml:space="preserve">16-30 noiembrie </w:t>
            </w:r>
          </w:p>
        </w:tc>
        <w:tc>
          <w:tcPr>
            <w:tcW w:w="6237" w:type="dxa"/>
          </w:tcPr>
          <w:p w14:paraId="5EB4F06F" w14:textId="6EFAB872" w:rsidR="00246B11" w:rsidRDefault="00246B11" w:rsidP="003E3FCB">
            <w:pPr>
              <w:pStyle w:val="Listparagraf"/>
              <w:ind w:left="0"/>
              <w:rPr>
                <w:b/>
                <w:bCs/>
                <w:lang w:val="ro-RO"/>
              </w:rPr>
            </w:pPr>
            <w:r>
              <w:rPr>
                <w:b/>
                <w:bCs/>
                <w:lang w:val="ro-RO"/>
              </w:rPr>
              <w:t>Transmiterea situațiilor centralizatoare la ISJ și CCD</w:t>
            </w:r>
          </w:p>
        </w:tc>
      </w:tr>
    </w:tbl>
    <w:p w14:paraId="734ADFFA" w14:textId="77777777" w:rsidR="00D57522" w:rsidRPr="002962E9" w:rsidRDefault="00D57522" w:rsidP="00D57522">
      <w:pPr>
        <w:pStyle w:val="Listparagraf"/>
        <w:rPr>
          <w:lang w:val="ro-RO"/>
        </w:rPr>
      </w:pPr>
    </w:p>
    <w:sectPr w:rsidR="00D57522" w:rsidRPr="002962E9" w:rsidSect="007D0C65">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84EB0"/>
    <w:multiLevelType w:val="hybridMultilevel"/>
    <w:tmpl w:val="82E297D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12B55F4"/>
    <w:multiLevelType w:val="hybridMultilevel"/>
    <w:tmpl w:val="82E297D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1161559">
    <w:abstractNumId w:val="1"/>
  </w:num>
  <w:num w:numId="2" w16cid:durableId="2139453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522"/>
    <w:rsid w:val="00023ABE"/>
    <w:rsid w:val="00026877"/>
    <w:rsid w:val="00105B26"/>
    <w:rsid w:val="00246B11"/>
    <w:rsid w:val="002E2D49"/>
    <w:rsid w:val="003062CB"/>
    <w:rsid w:val="0037427E"/>
    <w:rsid w:val="003E46BD"/>
    <w:rsid w:val="004029C1"/>
    <w:rsid w:val="0054779F"/>
    <w:rsid w:val="005B7B3C"/>
    <w:rsid w:val="0062475F"/>
    <w:rsid w:val="006346A6"/>
    <w:rsid w:val="00635E27"/>
    <w:rsid w:val="00674A20"/>
    <w:rsid w:val="006A3630"/>
    <w:rsid w:val="00704656"/>
    <w:rsid w:val="00704CDD"/>
    <w:rsid w:val="00732F95"/>
    <w:rsid w:val="007333AB"/>
    <w:rsid w:val="007D0C65"/>
    <w:rsid w:val="00841613"/>
    <w:rsid w:val="00876209"/>
    <w:rsid w:val="008A44A0"/>
    <w:rsid w:val="009B40DA"/>
    <w:rsid w:val="009E566A"/>
    <w:rsid w:val="00A3005A"/>
    <w:rsid w:val="00A40ABB"/>
    <w:rsid w:val="00AC6451"/>
    <w:rsid w:val="00AF5E6A"/>
    <w:rsid w:val="00AF76F5"/>
    <w:rsid w:val="00B175B0"/>
    <w:rsid w:val="00B5774C"/>
    <w:rsid w:val="00B9743F"/>
    <w:rsid w:val="00BB452A"/>
    <w:rsid w:val="00BE7DD4"/>
    <w:rsid w:val="00CC652D"/>
    <w:rsid w:val="00CF3821"/>
    <w:rsid w:val="00D57522"/>
    <w:rsid w:val="00DA5815"/>
    <w:rsid w:val="00E35EEF"/>
    <w:rsid w:val="00E85161"/>
    <w:rsid w:val="00F84BA7"/>
    <w:rsid w:val="00FF074E"/>
    <w:rsid w:val="00FF44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94EC5"/>
  <w15:chartTrackingRefBased/>
  <w15:docId w15:val="{1918E3A7-D589-CE4C-A876-4367A4609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o-R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27E"/>
    <w:pPr>
      <w:spacing w:after="160" w:line="259" w:lineRule="auto"/>
    </w:pPr>
    <w:rPr>
      <w:kern w:val="0"/>
      <w:sz w:val="22"/>
      <w:szCs w:val="22"/>
      <w:lang w:val="en-US"/>
      <w14:ligatures w14:val="none"/>
    </w:rPr>
  </w:style>
  <w:style w:type="paragraph" w:styleId="Titlu1">
    <w:name w:val="heading 1"/>
    <w:basedOn w:val="Normal"/>
    <w:next w:val="Normal"/>
    <w:link w:val="Titlu1Caracter"/>
    <w:uiPriority w:val="9"/>
    <w:qFormat/>
    <w:rsid w:val="00D575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D575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D57522"/>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D57522"/>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D57522"/>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D57522"/>
    <w:pPr>
      <w:keepNext/>
      <w:keepLines/>
      <w:spacing w:before="4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D57522"/>
    <w:pPr>
      <w:keepNext/>
      <w:keepLines/>
      <w:spacing w:before="4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D57522"/>
    <w:pPr>
      <w:keepNext/>
      <w:keepLines/>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D57522"/>
    <w:pPr>
      <w:keepNext/>
      <w:keepLines/>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D57522"/>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D57522"/>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D57522"/>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D57522"/>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D57522"/>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D57522"/>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D57522"/>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D57522"/>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D57522"/>
    <w:rPr>
      <w:rFonts w:eastAsiaTheme="majorEastAsia" w:cstheme="majorBidi"/>
      <w:color w:val="272727" w:themeColor="text1" w:themeTint="D8"/>
    </w:rPr>
  </w:style>
  <w:style w:type="paragraph" w:styleId="Titlu">
    <w:name w:val="Title"/>
    <w:basedOn w:val="Normal"/>
    <w:next w:val="Normal"/>
    <w:link w:val="TitluCaracter"/>
    <w:uiPriority w:val="10"/>
    <w:qFormat/>
    <w:rsid w:val="00D57522"/>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D57522"/>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D57522"/>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D57522"/>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D57522"/>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D57522"/>
    <w:rPr>
      <w:i/>
      <w:iCs/>
      <w:color w:val="404040" w:themeColor="text1" w:themeTint="BF"/>
    </w:rPr>
  </w:style>
  <w:style w:type="paragraph" w:styleId="Listparagraf">
    <w:name w:val="List Paragraph"/>
    <w:basedOn w:val="Normal"/>
    <w:uiPriority w:val="34"/>
    <w:qFormat/>
    <w:rsid w:val="00D57522"/>
    <w:pPr>
      <w:ind w:left="720"/>
      <w:contextualSpacing/>
    </w:pPr>
  </w:style>
  <w:style w:type="character" w:styleId="Accentuareintens">
    <w:name w:val="Intense Emphasis"/>
    <w:basedOn w:val="Fontdeparagrafimplicit"/>
    <w:uiPriority w:val="21"/>
    <w:qFormat/>
    <w:rsid w:val="00D57522"/>
    <w:rPr>
      <w:i/>
      <w:iCs/>
      <w:color w:val="0F4761" w:themeColor="accent1" w:themeShade="BF"/>
    </w:rPr>
  </w:style>
  <w:style w:type="paragraph" w:styleId="Citatintens">
    <w:name w:val="Intense Quote"/>
    <w:basedOn w:val="Normal"/>
    <w:next w:val="Normal"/>
    <w:link w:val="CitatintensCaracter"/>
    <w:uiPriority w:val="30"/>
    <w:qFormat/>
    <w:rsid w:val="00D575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D57522"/>
    <w:rPr>
      <w:i/>
      <w:iCs/>
      <w:color w:val="0F4761" w:themeColor="accent1" w:themeShade="BF"/>
    </w:rPr>
  </w:style>
  <w:style w:type="character" w:styleId="Referireintens">
    <w:name w:val="Intense Reference"/>
    <w:basedOn w:val="Fontdeparagrafimplicit"/>
    <w:uiPriority w:val="32"/>
    <w:qFormat/>
    <w:rsid w:val="00D57522"/>
    <w:rPr>
      <w:b/>
      <w:bCs/>
      <w:smallCaps/>
      <w:color w:val="0F4761" w:themeColor="accent1" w:themeShade="BF"/>
      <w:spacing w:val="5"/>
    </w:rPr>
  </w:style>
  <w:style w:type="character" w:styleId="Hyperlink">
    <w:name w:val="Hyperlink"/>
    <w:basedOn w:val="Fontdeparagrafimplicit"/>
    <w:uiPriority w:val="99"/>
    <w:unhideWhenUsed/>
    <w:rsid w:val="00D57522"/>
    <w:rPr>
      <w:color w:val="467886" w:themeColor="hyperlink"/>
      <w:u w:val="single"/>
    </w:rPr>
  </w:style>
  <w:style w:type="table" w:styleId="Tabelgril">
    <w:name w:val="Table Grid"/>
    <w:basedOn w:val="TabelNormal"/>
    <w:uiPriority w:val="39"/>
    <w:rsid w:val="00D57522"/>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779F"/>
    <w:pPr>
      <w:autoSpaceDE w:val="0"/>
      <w:autoSpaceDN w:val="0"/>
      <w:adjustRightInd w:val="0"/>
    </w:pPr>
    <w:rPr>
      <w:rFonts w:ascii="Times New Roman" w:hAnsi="Times New Roman" w:cs="Times New Roman"/>
      <w:color w:val="000000"/>
      <w:kern w:val="0"/>
    </w:rPr>
  </w:style>
  <w:style w:type="character" w:styleId="MeniuneNerezolvat">
    <w:name w:val="Unresolved Mention"/>
    <w:basedOn w:val="Fontdeparagrafimplicit"/>
    <w:uiPriority w:val="99"/>
    <w:semiHidden/>
    <w:unhideWhenUsed/>
    <w:rsid w:val="008416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sponsabilcfcdc@ccdbacau.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680</Words>
  <Characters>3945</Characters>
  <Application>Microsoft Office Word</Application>
  <DocSecurity>0</DocSecurity>
  <Lines>32</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Covaci</dc:creator>
  <cp:keywords/>
  <dc:description/>
  <cp:lastModifiedBy>CCD_Bacau</cp:lastModifiedBy>
  <cp:revision>9</cp:revision>
  <dcterms:created xsi:type="dcterms:W3CDTF">2024-10-09T10:30:00Z</dcterms:created>
  <dcterms:modified xsi:type="dcterms:W3CDTF">2024-10-10T06:21:00Z</dcterms:modified>
</cp:coreProperties>
</file>